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color w:val="002060"/>
        </w:rPr>
      </w:pPr>
      <w:bookmarkStart w:colFirst="0" w:colLast="0" w:name="_heading=h.gjdgxs" w:id="0"/>
      <w:bookmarkEnd w:id="0"/>
      <w:r w:rsidDel="00000000" w:rsidR="00000000" w:rsidRPr="00000000">
        <w:rPr>
          <w:color w:val="002060"/>
          <w:rtl w:val="0"/>
        </w:rPr>
        <w:t xml:space="preserve">ANEXA 1.10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  <w:color w:val="002060"/>
        </w:rPr>
      </w:pPr>
      <w:r w:rsidDel="00000000" w:rsidR="00000000" w:rsidRPr="00000000">
        <w:rPr>
          <w:b w:val="1"/>
          <w:color w:val="002060"/>
          <w:rtl w:val="0"/>
        </w:rPr>
        <w:t xml:space="preserve">DECLARAŢIE DE ANGAJAMENT</w:t>
      </w:r>
      <w:r w:rsidDel="00000000" w:rsidR="00000000" w:rsidRPr="00000000">
        <w:rPr>
          <w:b w:val="1"/>
          <w:color w:val="00206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Subsemnatul/Subsemnata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[numele şi prenumele reprezentantului legal al instituţiei solicitante]</w:t>
      </w:r>
      <w:r w:rsidDel="00000000" w:rsidR="00000000" w:rsidRPr="00000000">
        <w:rPr>
          <w:color w:val="002060"/>
          <w:rtl w:val="0"/>
        </w:rPr>
        <w:t xml:space="preserve">, posesor/posesoare al actului de identitate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[act de identitate (CI sau altul, după caz)]</w:t>
      </w:r>
      <w:r w:rsidDel="00000000" w:rsidR="00000000" w:rsidRPr="00000000">
        <w:rPr>
          <w:color w:val="002060"/>
          <w:rtl w:val="0"/>
        </w:rPr>
        <w:t xml:space="preserve"> seria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[seria]</w:t>
      </w:r>
      <w:r w:rsidDel="00000000" w:rsidR="00000000" w:rsidRPr="00000000">
        <w:rPr>
          <w:color w:val="002060"/>
          <w:rtl w:val="0"/>
        </w:rPr>
        <w:t xml:space="preserve">, nr.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[numărul]</w:t>
      </w:r>
      <w:r w:rsidDel="00000000" w:rsidR="00000000" w:rsidRPr="00000000">
        <w:rPr>
          <w:color w:val="002060"/>
          <w:rtl w:val="0"/>
        </w:rPr>
        <w:t xml:space="preserve">, eliberat de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[secție poliție sau altă instituție, după caz]</w:t>
      </w:r>
      <w:r w:rsidDel="00000000" w:rsidR="00000000" w:rsidRPr="00000000">
        <w:rPr>
          <w:color w:val="002060"/>
          <w:rtl w:val="0"/>
        </w:rPr>
        <w:t xml:space="preserve">, CNP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[CNP]</w:t>
      </w:r>
      <w:r w:rsidDel="00000000" w:rsidR="00000000" w:rsidRPr="00000000">
        <w:rPr>
          <w:color w:val="002060"/>
          <w:rtl w:val="0"/>
        </w:rPr>
        <w:t xml:space="preserve">, în calitate de reprezentant legal al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[denumirea solicitantului]</w:t>
      </w:r>
      <w:r w:rsidDel="00000000" w:rsidR="00000000" w:rsidRPr="00000000">
        <w:rPr>
          <w:i w:val="1"/>
          <w:color w:val="002060"/>
          <w:rtl w:val="0"/>
        </w:rPr>
        <w:t xml:space="preserve">, având funcția de</w:t>
      </w:r>
      <w:r w:rsidDel="00000000" w:rsidR="00000000" w:rsidRPr="00000000">
        <w:rPr>
          <w:color w:val="002060"/>
          <w:rtl w:val="0"/>
        </w:rPr>
        <w:t xml:space="preserve">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[funcţia reprezentantului legal la instituţia solicitantă]</w:t>
      </w:r>
      <w:r w:rsidDel="00000000" w:rsidR="00000000" w:rsidRPr="00000000">
        <w:rPr>
          <w:color w:val="002060"/>
          <w:rtl w:val="0"/>
        </w:rPr>
        <w:t xml:space="preserve">, cunoscând că falsul în declaraţii este pedepsit de legea penală, având în vedere transmiterea Cererii de finanțare, inclusiv anexe, pentru Proiectul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[Titlul Proiectului]</w:t>
      </w:r>
      <w:r w:rsidDel="00000000" w:rsidR="00000000" w:rsidRPr="00000000">
        <w:rPr>
          <w:i w:val="1"/>
          <w:color w:val="002060"/>
          <w:rtl w:val="0"/>
        </w:rPr>
        <w:t xml:space="preserve"> </w:t>
      </w:r>
      <w:r w:rsidDel="00000000" w:rsidR="00000000" w:rsidRPr="00000000">
        <w:rPr>
          <w:color w:val="002060"/>
          <w:rtl w:val="0"/>
        </w:rPr>
        <w:t xml:space="preserve">în cadrul Planului Național de Redresare și Reziliență pentru apelul de proiecte </w:t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[Titlul apelului]</w:t>
      </w:r>
      <w:r w:rsidDel="00000000" w:rsidR="00000000" w:rsidRPr="00000000">
        <w:rPr>
          <w:b w:val="1"/>
          <w:color w:val="002060"/>
          <w:rtl w:val="0"/>
        </w:rPr>
        <w:t xml:space="preserve">, </w:t>
      </w:r>
      <w:r w:rsidDel="00000000" w:rsidR="00000000" w:rsidRPr="00000000">
        <w:rPr>
          <w:color w:val="002060"/>
          <w:rtl w:val="0"/>
        </w:rPr>
        <w:t xml:space="preserve">declar pe propria răspundere că mă oblig ca:</w:t>
      </w:r>
    </w:p>
    <w:p w:rsidR="00000000" w:rsidDel="00000000" w:rsidP="00000000" w:rsidRDefault="00000000" w:rsidRPr="00000000" w14:paraId="00000007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asigurăm condiţiile de desfăşurare optimă a activităţilor proiectului;</w:t>
      </w:r>
    </w:p>
    <w:p w:rsidR="00000000" w:rsidDel="00000000" w:rsidP="00000000" w:rsidRDefault="00000000" w:rsidRPr="00000000" w14:paraId="00000008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asigurăm contribuţia proprie din costurile eligibile şi să finanţăm costurile neeligibile care revin partenerilor, aferente proiectului;</w:t>
      </w:r>
    </w:p>
    <w:p w:rsidR="00000000" w:rsidDel="00000000" w:rsidP="00000000" w:rsidRDefault="00000000" w:rsidRPr="00000000" w14:paraId="00000009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finanţăm cheltuielile care revin partenerilor până la rambursarea sumelor aprobate, astfel încât să se asigure implementarea optimă a proiectului;</w:t>
      </w:r>
    </w:p>
    <w:p w:rsidR="00000000" w:rsidDel="00000000" w:rsidP="00000000" w:rsidRDefault="00000000" w:rsidRPr="00000000" w14:paraId="0000000A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nu încercăm să obţinem informaţii confidenţiale legate de stadiul evaluării proiectului sau să influenţeze personalul Ministerului Educației/comisia de evaluare/experţii evaluatori în timpul procesului de evaluare şi selecţie;</w:t>
      </w:r>
    </w:p>
    <w:p w:rsidR="00000000" w:rsidDel="00000000" w:rsidP="00000000" w:rsidRDefault="00000000" w:rsidRPr="00000000" w14:paraId="0000000B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asigurăm functionalitatea echipamentelor achiziționate pentru cel puțin durata minimă normată de viață a acestora, în conformitate cu prevederile naționale în vigoare, perioada fiind măsurată începând cu data livrării acestora (semnarea procesului de receptionare și punere în funcțiune de către entitatea beneficiară);</w:t>
      </w:r>
    </w:p>
    <w:p w:rsidR="00000000" w:rsidDel="00000000" w:rsidP="00000000" w:rsidRDefault="00000000" w:rsidRPr="00000000" w14:paraId="0000000C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asigurăm folosinţa spațiului/spațiilor, echipamentelor şi aplicaţiilor, a tuturor produselor și serviciilor pentru scopul declarat în proiect;</w:t>
      </w:r>
    </w:p>
    <w:p w:rsidR="00000000" w:rsidDel="00000000" w:rsidP="00000000" w:rsidRDefault="00000000" w:rsidRPr="00000000" w14:paraId="0000000D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asigurăm capacitatea operaţională şi administrativă necesare implementării proiectului (resurse umane suficiente şi resurse materiale necesare);</w:t>
      </w:r>
    </w:p>
    <w:p w:rsidR="00000000" w:rsidDel="00000000" w:rsidP="00000000" w:rsidRDefault="00000000" w:rsidRPr="00000000" w14:paraId="0000000E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asigurăm obligatoriu garanţia şi mentenanţa rezultatului proiectului prin contractul/contractele încheiate pe perioada implementării cu diverşi furnizori sau prin surse proprii;</w:t>
      </w:r>
    </w:p>
    <w:p w:rsidR="00000000" w:rsidDel="00000000" w:rsidP="00000000" w:rsidRDefault="00000000" w:rsidRPr="00000000" w14:paraId="0000000F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notificăm Ministerul Educației/ISJ asupra oricărei situații intervenite de natură a afecta cele angajate, în termen de maximum 5 (cinci) zile lucrătoare de la apariția acesteia;</w:t>
      </w:r>
    </w:p>
    <w:p w:rsidR="00000000" w:rsidDel="00000000" w:rsidP="00000000" w:rsidRDefault="00000000" w:rsidRPr="00000000" w14:paraId="00000010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să nu furnizăm informaţii false în legătură cu Proiectul;</w:t>
      </w:r>
    </w:p>
    <w:p w:rsidR="00000000" w:rsidDel="00000000" w:rsidP="00000000" w:rsidRDefault="00000000" w:rsidRPr="00000000" w14:paraId="00000011">
      <w:pPr>
        <w:numPr>
          <w:ilvl w:val="4"/>
          <w:numId w:val="1"/>
        </w:numPr>
        <w:spacing w:after="0" w:line="240" w:lineRule="auto"/>
        <w:ind w:left="567" w:hanging="567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pentru investiții în infrastructură, nu vom: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360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înceta sau delocaliza activitatea în afara locației de implementare în cadrul căruia a fost prevăzută inițial implementarea proiectului;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360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realiza o modificare a proprietății asupra unui element de infrastructură care dă un avantaj nejustificat unui terţ;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360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realiza o modificare substanțială care afectează natura, obiectivele sau condițiile de realizare ale proiectului și care ar determina subminarea obiectivelor inițiale ale acestuia,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Am verificat datele din prezenta declarație, care este completă și corectă.</w:t>
      </w:r>
    </w:p>
    <w:p w:rsidR="00000000" w:rsidDel="00000000" w:rsidP="00000000" w:rsidRDefault="00000000" w:rsidRPr="00000000" w14:paraId="00000017">
      <w:pPr>
        <w:spacing w:after="0" w:line="240" w:lineRule="auto"/>
        <w:rPr>
          <w:color w:val="002060"/>
        </w:rPr>
      </w:pPr>
      <w:bookmarkStart w:colFirst="0" w:colLast="0" w:name="_heading=h.30j0zll" w:id="1"/>
      <w:bookmarkEnd w:id="1"/>
      <w:r w:rsidDel="00000000" w:rsidR="00000000" w:rsidRPr="00000000">
        <w:rPr>
          <w:color w:val="002060"/>
          <w:rtl w:val="0"/>
        </w:rPr>
        <w:t xml:space="preserve">NUME Prenume</w:t>
        <w:tab/>
        <w:t xml:space="preserve"> </w:t>
        <w:tab/>
        <w:tab/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[NUME Prenume]</w:t>
      </w:r>
      <w:r w:rsidDel="00000000" w:rsidR="00000000" w:rsidRPr="00000000">
        <w:rPr>
          <w:color w:val="002060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line="240" w:lineRule="auto"/>
        <w:rPr>
          <w:color w:val="002060"/>
        </w:rPr>
      </w:pPr>
      <w:bookmarkStart w:colFirst="0" w:colLast="0" w:name="_heading=h.1fob9te" w:id="2"/>
      <w:bookmarkEnd w:id="2"/>
      <w:r w:rsidDel="00000000" w:rsidR="00000000" w:rsidRPr="00000000">
        <w:rPr>
          <w:color w:val="002060"/>
          <w:rtl w:val="0"/>
        </w:rPr>
        <w:t xml:space="preserve">Funcția ocupată în organizație:</w:t>
        <w:tab/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[funcția, calitatea de reprezentare]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Solicitant:</w:t>
        <w:tab/>
        <w:tab/>
        <w:tab/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[Denumire instituție]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Data:</w:t>
        <w:tab/>
        <w:tab/>
        <w:tab/>
        <w:tab/>
      </w:r>
      <w:r w:rsidDel="00000000" w:rsidR="00000000" w:rsidRPr="00000000">
        <w:rPr>
          <w:i w:val="1"/>
          <w:color w:val="002060"/>
          <w:highlight w:val="lightGray"/>
          <w:rtl w:val="0"/>
        </w:rPr>
        <w:t xml:space="preserve">[data documentului]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  <w:color w:val="002060"/>
        </w:rPr>
      </w:pPr>
      <w:r w:rsidDel="00000000" w:rsidR="00000000" w:rsidRPr="00000000">
        <w:rPr>
          <w:color w:val="002060"/>
          <w:rtl w:val="0"/>
        </w:rPr>
        <w:t xml:space="preserve">Semnătura: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568" w:top="1170" w:left="1440" w:right="1170" w:header="270" w:footer="26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206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2060"/>
          <w:sz w:val="16"/>
          <w:szCs w:val="16"/>
          <w:rtl w:val="0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after="0" w:line="240" w:lineRule="auto"/>
      <w:jc w:val="both"/>
      <w:rPr>
        <w:rFonts w:ascii="Arial Narrow" w:cs="Arial Narrow" w:eastAsia="Arial Narrow" w:hAnsi="Arial Narrow"/>
        <w:color w:val="002060"/>
      </w:rPr>
    </w:pPr>
    <w:r w:rsidDel="00000000" w:rsidR="00000000" w:rsidRPr="00000000">
      <w:rPr>
        <w:rFonts w:ascii="Arial Narrow" w:cs="Arial Narrow" w:eastAsia="Arial Narrow" w:hAnsi="Arial Narrow"/>
        <w:color w:val="002060"/>
      </w:rPr>
      <w:drawing>
        <wp:inline distB="0" distT="0" distL="0" distR="0">
          <wp:extent cx="5943600" cy="700965"/>
          <wp:effectExtent b="0" l="0" r="0" t="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009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05" w:hanging="1005"/>
      </w:pPr>
      <w:rPr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900" w:hanging="360"/>
      </w:pPr>
      <w:rPr/>
    </w:lvl>
    <w:lvl w:ilvl="2">
      <w:start w:val="1"/>
      <w:numFmt w:val="lowerRoman"/>
      <w:lvlText w:val="%3."/>
      <w:lvlJc w:val="right"/>
      <w:pPr>
        <w:ind w:left="180" w:hanging="180"/>
      </w:pPr>
      <w:rPr/>
    </w:lvl>
    <w:lvl w:ilvl="3">
      <w:start w:val="1"/>
      <w:numFmt w:val="decimal"/>
      <w:lvlText w:val="%4."/>
      <w:lvlJc w:val="left"/>
      <w:pPr>
        <w:ind w:left="540" w:hanging="360"/>
      </w:pPr>
      <w:rPr/>
    </w:lvl>
    <w:lvl w:ilvl="4">
      <w:start w:val="1"/>
      <w:numFmt w:val="decimal"/>
      <w:lvlText w:val="%5."/>
      <w:lvlJc w:val="left"/>
      <w:pPr>
        <w:ind w:left="1260" w:hanging="360"/>
      </w:pPr>
      <w:rPr>
        <w:i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ind w:left="1980" w:hanging="180"/>
      </w:pPr>
      <w:rPr/>
    </w:lvl>
    <w:lvl w:ilvl="6">
      <w:start w:val="1"/>
      <w:numFmt w:val="decimal"/>
      <w:lvlText w:val="%7."/>
      <w:lvlJc w:val="left"/>
      <w:pPr>
        <w:ind w:left="2700" w:hanging="360"/>
      </w:pPr>
      <w:rPr/>
    </w:lvl>
    <w:lvl w:ilvl="7">
      <w:start w:val="1"/>
      <w:numFmt w:val="lowerLetter"/>
      <w:lvlText w:val="%8."/>
      <w:lvlJc w:val="left"/>
      <w:pPr>
        <w:ind w:left="3420" w:hanging="360"/>
      </w:pPr>
      <w:rPr/>
    </w:lvl>
    <w:lvl w:ilvl="8">
      <w:start w:val="1"/>
      <w:numFmt w:val="lowerRoman"/>
      <w:lvlText w:val="%9."/>
      <w:lvlJc w:val="right"/>
      <w:pPr>
        <w:ind w:left="41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980" w:hanging="360"/>
      </w:pPr>
      <w:rPr>
        <w:color w:val="002060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4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1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5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3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74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00210"/>
    <w:pPr>
      <w:suppressAutoHyphens w:val="1"/>
      <w:autoSpaceDN w:val="0"/>
      <w:textAlignment w:val="baseline"/>
    </w:pPr>
    <w:rPr>
      <w:lang w:eastAsia="en-GB"/>
    </w:rPr>
  </w:style>
  <w:style w:type="paragraph" w:styleId="Titlu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semiHidden w:val="1"/>
    <w:unhideWhenUsed w:val="1"/>
    <w:qFormat w:val="1"/>
    <w:rsid w:val="00200210"/>
    <w:pPr>
      <w:keepNext w:val="1"/>
      <w:keepLines w:val="1"/>
      <w:spacing w:after="0" w:before="40"/>
      <w:outlineLvl w:val="1"/>
    </w:pPr>
    <w:rPr>
      <w:rFonts w:ascii="Calibri Light" w:cs="Times New Roman" w:eastAsia="Times New Roman" w:hAnsi="Calibri Light"/>
      <w:color w:val="2f5496"/>
      <w:sz w:val="26"/>
      <w:szCs w:val="26"/>
    </w:rPr>
  </w:style>
  <w:style w:type="paragraph" w:styleId="Titlu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lu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lu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lu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u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itlu2Caracter" w:customStyle="1">
    <w:name w:val="Titlu 2 Caracter"/>
    <w:basedOn w:val="Fontdeparagrafimplicit"/>
    <w:link w:val="Titlu2"/>
    <w:uiPriority w:val="9"/>
    <w:rsid w:val="00200210"/>
    <w:rPr>
      <w:rFonts w:ascii="Calibri Light" w:cs="Times New Roman" w:eastAsia="Times New Roman" w:hAnsi="Calibri Light"/>
      <w:color w:val="2f5496"/>
      <w:sz w:val="26"/>
      <w:szCs w:val="26"/>
      <w:lang w:eastAsia="en-GB" w:val="ro-RO"/>
    </w:rPr>
  </w:style>
  <w:style w:type="paragraph" w:styleId="Antet">
    <w:name w:val="header"/>
    <w:basedOn w:val="Normal"/>
    <w:link w:val="AntetCaracter"/>
    <w:uiPriority w:val="99"/>
    <w:unhideWhenUsed w:val="1"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B55EB5"/>
    <w:rPr>
      <w:rFonts w:ascii="Calibri" w:cs="Calibri" w:eastAsia="Calibri" w:hAnsi="Calibri"/>
      <w:lang w:eastAsia="en-GB" w:val="ro-RO"/>
    </w:rPr>
  </w:style>
  <w:style w:type="paragraph" w:styleId="Subsol">
    <w:name w:val="footer"/>
    <w:basedOn w:val="Normal"/>
    <w:link w:val="SubsolCaracter"/>
    <w:uiPriority w:val="99"/>
    <w:unhideWhenUsed w:val="1"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B55EB5"/>
    <w:rPr>
      <w:rFonts w:ascii="Calibri" w:cs="Calibri" w:eastAsia="Calibri" w:hAnsi="Calibri"/>
      <w:lang w:eastAsia="en-GB" w:val="ro-RO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semiHidden w:val="1"/>
    <w:unhideWhenUsed w:val="1"/>
    <w:rsid w:val="0039767B"/>
    <w:pPr>
      <w:spacing w:after="0" w:line="240" w:lineRule="auto"/>
    </w:pPr>
    <w:rPr>
      <w:sz w:val="20"/>
      <w:szCs w:val="20"/>
    </w:rPr>
  </w:style>
  <w:style w:type="character" w:styleId="TextnotdesubsolCaracter" w:customStyle="1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semiHidden w:val="1"/>
    <w:rsid w:val="0039767B"/>
    <w:rPr>
      <w:rFonts w:ascii="Calibri" w:cs="Calibri" w:eastAsia="Calibri" w:hAnsi="Calibri"/>
      <w:sz w:val="20"/>
      <w:szCs w:val="20"/>
      <w:lang w:eastAsia="en-GB"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 w:val="1"/>
    <w:rsid w:val="0039767B"/>
    <w:rPr>
      <w:vertAlign w:val="superscript"/>
    </w:rPr>
  </w:style>
  <w:style w:type="paragraph" w:styleId="Listparagraf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fCaracter"/>
    <w:uiPriority w:val="34"/>
    <w:qFormat w:val="1"/>
    <w:rsid w:val="00D12AE0"/>
    <w:pPr>
      <w:ind w:left="720"/>
      <w:contextualSpacing w:val="1"/>
    </w:pPr>
  </w:style>
  <w:style w:type="character" w:styleId="Referincomentariu">
    <w:name w:val="annotation reference"/>
    <w:basedOn w:val="Fontdeparagrafimplicit"/>
    <w:uiPriority w:val="99"/>
    <w:semiHidden w:val="1"/>
    <w:unhideWhenUsed w:val="1"/>
    <w:rsid w:val="00D96FE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 w:val="1"/>
    <w:unhideWhenUsed w:val="1"/>
    <w:rsid w:val="00D96FE4"/>
    <w:pPr>
      <w:spacing w:line="240" w:lineRule="auto"/>
    </w:pPr>
    <w:rPr>
      <w:sz w:val="20"/>
      <w:szCs w:val="20"/>
    </w:rPr>
  </w:style>
  <w:style w:type="character" w:styleId="TextcomentariuCaracter" w:customStyle="1">
    <w:name w:val="Text comentariu Caracter"/>
    <w:basedOn w:val="Fontdeparagrafimplicit"/>
    <w:link w:val="Textcomentariu"/>
    <w:uiPriority w:val="99"/>
    <w:semiHidden w:val="1"/>
    <w:rsid w:val="00D96FE4"/>
    <w:rPr>
      <w:rFonts w:ascii="Calibri" w:cs="Calibri" w:eastAsia="Calibri" w:hAnsi="Calibri"/>
      <w:sz w:val="20"/>
      <w:szCs w:val="20"/>
      <w:lang w:eastAsia="en-GB"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 w:val="1"/>
    <w:unhideWhenUsed w:val="1"/>
    <w:rsid w:val="00D96FE4"/>
    <w:rPr>
      <w:b w:val="1"/>
      <w:bCs w:val="1"/>
    </w:rPr>
  </w:style>
  <w:style w:type="character" w:styleId="SubiectComentariuCaracter" w:customStyle="1">
    <w:name w:val="Subiect Comentariu Caracter"/>
    <w:basedOn w:val="TextcomentariuCaracter"/>
    <w:link w:val="SubiectComentariu"/>
    <w:uiPriority w:val="99"/>
    <w:semiHidden w:val="1"/>
    <w:rsid w:val="00D96FE4"/>
    <w:rPr>
      <w:rFonts w:ascii="Calibri" w:cs="Calibri" w:eastAsia="Calibri" w:hAnsi="Calibri"/>
      <w:b w:val="1"/>
      <w:bCs w:val="1"/>
      <w:sz w:val="20"/>
      <w:szCs w:val="20"/>
      <w:lang w:eastAsia="en-GB" w:val="ro-RO"/>
    </w:rPr>
  </w:style>
  <w:style w:type="character" w:styleId="Hyperlink">
    <w:name w:val="Hyperlink"/>
    <w:basedOn w:val="Fontdeparagrafimplicit"/>
    <w:uiPriority w:val="99"/>
    <w:semiHidden w:val="1"/>
    <w:unhideWhenUsed w:val="1"/>
    <w:rsid w:val="006D5514"/>
    <w:rPr>
      <w:color w:val="0563c1" w:themeColor="hyperlink"/>
      <w:u w:val="single"/>
    </w:rPr>
  </w:style>
  <w:style w:type="paragraph" w:styleId="Cuprins8">
    <w:name w:val="toc 8"/>
    <w:basedOn w:val="Normal"/>
    <w:next w:val="Normal"/>
    <w:autoRedefine w:val="1"/>
    <w:uiPriority w:val="39"/>
    <w:semiHidden w:val="1"/>
    <w:unhideWhenUsed w:val="1"/>
    <w:rsid w:val="006D5514"/>
    <w:pPr>
      <w:numPr>
        <w:ilvl w:val="4"/>
        <w:numId w:val="3"/>
      </w:numPr>
      <w:suppressAutoHyphens w:val="0"/>
      <w:autoSpaceDN w:val="1"/>
      <w:spacing w:after="120" w:before="120" w:line="240" w:lineRule="auto"/>
      <w:jc w:val="both"/>
      <w:textAlignment w:val="auto"/>
    </w:pPr>
    <w:rPr>
      <w:rFonts w:ascii="Trebuchet MS" w:cs="Times New Roman" w:eastAsia="Times New Roman" w:hAnsi="Trebuchet MS"/>
      <w:sz w:val="20"/>
      <w:szCs w:val="24"/>
      <w:lang w:eastAsia="en-US"/>
    </w:rPr>
  </w:style>
  <w:style w:type="paragraph" w:styleId="bullet" w:customStyle="1">
    <w:name w:val="bullet"/>
    <w:basedOn w:val="Normal"/>
    <w:rsid w:val="006D5514"/>
    <w:pPr>
      <w:numPr>
        <w:numId w:val="3"/>
      </w:numPr>
      <w:suppressAutoHyphens w:val="0"/>
      <w:autoSpaceDN w:val="1"/>
      <w:spacing w:after="120" w:before="120" w:line="240" w:lineRule="auto"/>
      <w:jc w:val="both"/>
      <w:textAlignment w:val="auto"/>
    </w:pPr>
    <w:rPr>
      <w:rFonts w:ascii="Trebuchet MS" w:cs="Arial" w:eastAsia="Times New Roman" w:hAnsi="Trebuchet MS"/>
      <w:sz w:val="20"/>
      <w:szCs w:val="24"/>
      <w:lang w:eastAsia="en-US"/>
    </w:rPr>
  </w:style>
  <w:style w:type="paragraph" w:styleId="al" w:customStyle="1">
    <w:name w:val="a_l"/>
    <w:basedOn w:val="Normal"/>
    <w:rsid w:val="006D5514"/>
    <w:pPr>
      <w:suppressAutoHyphens w:val="0"/>
      <w:autoSpaceDN w:val="1"/>
      <w:spacing w:after="100" w:afterAutospacing="1" w:before="100" w:beforeAutospacing="1" w:line="240" w:lineRule="auto"/>
      <w:textAlignment w:val="auto"/>
    </w:pPr>
    <w:rPr>
      <w:rFonts w:ascii="Times New Roman" w:cs="Times New Roman" w:eastAsia="Times New Roman" w:hAnsi="Times New Roman"/>
      <w:sz w:val="24"/>
      <w:szCs w:val="24"/>
      <w:lang w:eastAsia="en-US" w:val="en-US"/>
    </w:rPr>
  </w:style>
  <w:style w:type="character" w:styleId="Robust">
    <w:name w:val="Strong"/>
    <w:basedOn w:val="Fontdeparagrafimplicit"/>
    <w:uiPriority w:val="22"/>
    <w:qFormat w:val="1"/>
    <w:rsid w:val="006D5514"/>
    <w:rPr>
      <w:b w:val="1"/>
      <w:bCs w:val="1"/>
    </w:rPr>
  </w:style>
  <w:style w:type="character" w:styleId="ListparagrafCaracter" w:customStyle="1">
    <w:name w:val="Listă paragraf Caracter"/>
    <w:aliases w:val="Normal bullet 2 Caracter,List Paragraph1 Caracter,Forth level Caracter,List1 Caracter,List Paragraph111 Caracter,Antes de enumeración Caracter,List_Paragraph Caracter,Multilevel para_II Caracter,Akapit z listą BS Caracter"/>
    <w:link w:val="Listparagraf"/>
    <w:uiPriority w:val="34"/>
    <w:locked w:val="1"/>
    <w:rsid w:val="00FC769C"/>
    <w:rPr>
      <w:rFonts w:ascii="Calibri" w:cs="Calibri" w:eastAsia="Calibri" w:hAnsi="Calibri"/>
      <w:lang w:eastAsia="en-GB" w:val="ro-RO"/>
    </w:rPr>
  </w:style>
  <w:style w:type="character" w:styleId="FootnoteTextChar1" w:customStyle="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 w:val="1"/>
    <w:locked w:val="1"/>
    <w:rsid w:val="00342D78"/>
    <w:rPr>
      <w:rFonts w:ascii="Times New Roman" w:cs="Times New Roman" w:eastAsia="Times New Roman" w:hAnsi="Times New Roman"/>
    </w:rPr>
  </w:style>
  <w:style w:type="paragraph" w:styleId="BVIfnrChar1Char" w:customStyle="1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342D78"/>
    <w:pPr>
      <w:suppressAutoHyphens w:val="0"/>
      <w:autoSpaceDN w:val="1"/>
      <w:spacing w:after="160" w:line="240" w:lineRule="exact"/>
      <w:textAlignment w:val="auto"/>
    </w:pPr>
    <w:rPr>
      <w:rFonts w:asciiTheme="minorHAnsi" w:cstheme="minorBidi" w:eastAsiaTheme="minorHAnsi" w:hAnsiTheme="minorHAnsi"/>
      <w:vertAlign w:val="superscript"/>
      <w:lang w:eastAsia="en-US" w:val="en-GB"/>
    </w:rPr>
  </w:style>
  <w:style w:type="character" w:styleId="Ghid1Caracter" w:customStyle="1">
    <w:name w:val="Ghid 1 Caracter"/>
    <w:link w:val="Ghid1"/>
    <w:uiPriority w:val="99"/>
    <w:locked w:val="1"/>
    <w:rsid w:val="00342D78"/>
    <w:rPr>
      <w:rFonts w:ascii="Verdana" w:cs="Verdana" w:eastAsia="MS Mincho" w:hAnsi="Verdana"/>
      <w:b w:val="1"/>
      <w:bCs w:val="1"/>
    </w:rPr>
  </w:style>
  <w:style w:type="paragraph" w:styleId="Ghid1" w:customStyle="1">
    <w:name w:val="Ghid 1"/>
    <w:basedOn w:val="Normal"/>
    <w:link w:val="Ghid1Caracter"/>
    <w:uiPriority w:val="99"/>
    <w:rsid w:val="00342D78"/>
    <w:pPr>
      <w:suppressAutoHyphens w:val="0"/>
      <w:autoSpaceDN w:val="1"/>
      <w:spacing w:after="0" w:before="120" w:line="288" w:lineRule="auto"/>
      <w:textAlignment w:val="auto"/>
    </w:pPr>
    <w:rPr>
      <w:rFonts w:ascii="Verdana" w:cs="Verdana" w:eastAsia="MS Mincho" w:hAnsi="Verdana"/>
      <w:b w:val="1"/>
      <w:bCs w:val="1"/>
      <w:lang w:eastAsia="en-US" w:val="en-GB"/>
    </w:rPr>
  </w:style>
  <w:style w:type="character" w:styleId="Ghid2Caracter" w:customStyle="1">
    <w:name w:val="Ghid 2 Caracter"/>
    <w:link w:val="Ghid2"/>
    <w:uiPriority w:val="99"/>
    <w:locked w:val="1"/>
    <w:rsid w:val="00342D78"/>
    <w:rPr>
      <w:rFonts w:ascii="Verdana" w:cs="Verdana" w:eastAsia="MS Mincho" w:hAnsi="Verdana"/>
      <w:i w:val="1"/>
      <w:iCs w:val="1"/>
    </w:rPr>
  </w:style>
  <w:style w:type="paragraph" w:styleId="Ghid2" w:customStyle="1">
    <w:name w:val="Ghid 2"/>
    <w:basedOn w:val="Normal"/>
    <w:link w:val="Ghid2Caracter"/>
    <w:uiPriority w:val="99"/>
    <w:rsid w:val="00342D78"/>
    <w:pPr>
      <w:suppressAutoHyphens w:val="0"/>
      <w:autoSpaceDN w:val="1"/>
      <w:spacing w:after="0" w:before="120" w:line="288" w:lineRule="auto"/>
      <w:textAlignment w:val="auto"/>
    </w:pPr>
    <w:rPr>
      <w:rFonts w:ascii="Verdana" w:cs="Verdana" w:eastAsia="MS Mincho" w:hAnsi="Verdana"/>
      <w:i w:val="1"/>
      <w:iCs w:val="1"/>
      <w:lang w:eastAsia="en-US" w:val="en-GB"/>
    </w:rPr>
  </w:style>
  <w:style w:type="paragraph" w:styleId="TextnBalon">
    <w:name w:val="Balloon Text"/>
    <w:basedOn w:val="Normal"/>
    <w:link w:val="TextnBalonCaracter"/>
    <w:uiPriority w:val="99"/>
    <w:semiHidden w:val="1"/>
    <w:unhideWhenUsed w:val="1"/>
    <w:rsid w:val="008735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nBalonCaracter" w:customStyle="1">
    <w:name w:val="Text în Balon Caracter"/>
    <w:basedOn w:val="Fontdeparagrafimplicit"/>
    <w:link w:val="TextnBalon"/>
    <w:uiPriority w:val="99"/>
    <w:semiHidden w:val="1"/>
    <w:rsid w:val="00873577"/>
    <w:rPr>
      <w:rFonts w:ascii="Segoe UI" w:cs="Segoe UI" w:eastAsia="Calibri" w:hAnsi="Segoe UI"/>
      <w:sz w:val="18"/>
      <w:szCs w:val="18"/>
      <w:lang w:eastAsia="en-GB" w:val="ro-RO"/>
    </w:rPr>
  </w:style>
  <w:style w:type="paragraph" w:styleId="Subtitlu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/5aaSfC7CVvOZ8qz5w0+D61bvg==">CgMxLjAyCGguZ2pkZ3hzMgloLjMwajB6bGwyCWguMWZvYjl0ZTgAciExU2t1NW91dFprTDVyQm5xLS1TZndMcFptdi0xZl9DLVA=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2023-02-05T12:00:00Z</dcterms:created>
  <dc:creator>Lenovo PC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727a09cc45d78a22eca037020d9e3056158223d8d49513c4485d0a7db38d558a</vt:lpwstr>
  </property>
</Properties>
</file>